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255299" w:rsidRDefault="00255299">
      <w:pPr>
        <w:pStyle w:val="aa"/>
        <w:jc w:val="center"/>
      </w:pPr>
    </w:p>
    <w:p w:rsidR="00E54087" w:rsidRDefault="00255299">
      <w:pPr>
        <w:pStyle w:val="aa"/>
        <w:jc w:val="center"/>
      </w:pPr>
      <w:r>
        <w:t xml:space="preserve">UtilityPortable_PoE_V001 </w:t>
      </w:r>
      <w:r>
        <w:t>操作手冊（</w:t>
      </w:r>
      <w:r>
        <w:t>SOP</w:t>
      </w:r>
      <w:r>
        <w:t>）</w:t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版本：V1.0</w:t>
      </w:r>
      <w:r>
        <w:rPr>
          <w:lang w:eastAsia="zh-TW"/>
        </w:rPr>
        <w:br/>
        <w:t>適用設備：Ai4-PoE / DI / DO / DIO 系列</w:t>
      </w:r>
      <w:r>
        <w:rPr>
          <w:lang w:eastAsia="zh-TW"/>
        </w:rPr>
        <w:br/>
        <w:t>功能：自動判斷連線設備並顯示對應操作介面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br w:type="page"/>
      </w:r>
    </w:p>
    <w:p w:rsidR="00E54087" w:rsidRDefault="00255299">
      <w:pPr>
        <w:pStyle w:val="1"/>
        <w:rPr>
          <w:lang w:eastAsia="zh-TW"/>
        </w:rPr>
      </w:pPr>
      <w:r>
        <w:rPr>
          <w:lang w:eastAsia="zh-TW"/>
        </w:rPr>
        <w:lastRenderedPageBreak/>
        <w:t>目錄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t>1. 使用前設定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t>2. 初始頁面說明</w:t>
      </w:r>
    </w:p>
    <w:p w:rsidR="00E54087" w:rsidRDefault="00255299">
      <w:r>
        <w:t>3. A/I 模組操作介面</w:t>
      </w:r>
    </w:p>
    <w:p w:rsidR="00E54087" w:rsidRDefault="00255299">
      <w:r>
        <w:t>4. D/I 模組操作介面</w:t>
      </w:r>
    </w:p>
    <w:p w:rsidR="00E54087" w:rsidRDefault="00255299">
      <w:r>
        <w:t>5. D/O 模組操作介面</w:t>
      </w:r>
    </w:p>
    <w:p w:rsidR="00E54087" w:rsidRDefault="00255299">
      <w:r>
        <w:t>6. DIO 模組操作介面</w:t>
      </w:r>
    </w:p>
    <w:p w:rsidR="00E54087" w:rsidRDefault="00255299">
      <w:r>
        <w:t>7. Setup 設定頁面</w:t>
      </w:r>
    </w:p>
    <w:p w:rsidR="00E54087" w:rsidRDefault="00255299">
      <w:r>
        <w:br w:type="page"/>
      </w:r>
    </w:p>
    <w:p w:rsidR="00E54087" w:rsidRDefault="00255299">
      <w:pPr>
        <w:pStyle w:val="1"/>
      </w:pPr>
      <w:r>
        <w:lastRenderedPageBreak/>
        <w:t xml:space="preserve">1. </w:t>
      </w:r>
      <w:r>
        <w:t>使用前設定</w:t>
      </w:r>
    </w:p>
    <w:p w:rsidR="00E54087" w:rsidRDefault="00255299">
      <w:r>
        <w:t>- **IP 位址**：輸入設備的 IP。</w:t>
      </w:r>
      <w:r>
        <w:br/>
      </w:r>
      <w:r>
        <w:rPr>
          <w:lang w:eastAsia="zh-TW"/>
        </w:rPr>
        <w:t>- **子網路遮罩（Mask）**：設定子網路遮罩。</w:t>
      </w:r>
      <w:r>
        <w:rPr>
          <w:lang w:eastAsia="zh-TW"/>
        </w:rPr>
        <w:br/>
        <w:t>- **Gateway**：設定預設閘道。</w:t>
      </w:r>
      <w:r>
        <w:rPr>
          <w:lang w:eastAsia="zh-TW"/>
        </w:rPr>
        <w:br/>
      </w:r>
      <w:r>
        <w:t>- **Send IP**：送出新的 IP 設定。</w:t>
      </w:r>
      <w:r>
        <w:br/>
        <w:t>- **Port**：設定通訊埠號。</w:t>
      </w:r>
      <w:r>
        <w:br/>
        <w:t>- **Send Port**：送出新的 Port 設定。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97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設定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9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圖片1：Windows 網路 IP 設定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br w:type="page"/>
      </w:r>
    </w:p>
    <w:p w:rsidR="00E54087" w:rsidRDefault="00255299">
      <w:pPr>
        <w:pStyle w:val="1"/>
        <w:rPr>
          <w:lang w:eastAsia="zh-TW"/>
        </w:rPr>
      </w:pPr>
      <w:r>
        <w:rPr>
          <w:lang w:eastAsia="zh-TW"/>
        </w:rPr>
        <w:lastRenderedPageBreak/>
        <w:t xml:space="preserve">2. </w:t>
      </w:r>
      <w:r>
        <w:rPr>
          <w:lang w:eastAsia="zh-TW"/>
        </w:rPr>
        <w:t>初始頁面說明</w:t>
      </w:r>
    </w:p>
    <w:p w:rsidR="00E54087" w:rsidRDefault="00255299">
      <w:r>
        <w:rPr>
          <w:lang w:eastAsia="zh-TW"/>
        </w:rPr>
        <w:t>- **IP 輸入**：輸入欲連線設備的 IP 位址（預設顯示最後一次使用值）。</w:t>
      </w:r>
      <w:r>
        <w:rPr>
          <w:lang w:eastAsia="zh-TW"/>
        </w:rPr>
        <w:br/>
      </w:r>
      <w:r>
        <w:t>- **PORT 輸入**：輸入通訊 Port（預設 502，用於 Modbus TCP）。</w:t>
      </w:r>
      <w:r>
        <w:br/>
        <w:t>- **Connect 按鈕**：與設備建立連線。</w:t>
      </w:r>
      <w:r>
        <w:br/>
        <w:t>- **Connected!**：顯示連線成功。</w:t>
      </w:r>
      <w:r>
        <w:br/>
        <w:t>- **ConnectErrorCount**：顯示連線錯誤次數。</w:t>
      </w:r>
      <w:r>
        <w:br/>
        <w:t>- **Model**：自動顯示目前連線設備的型號（不同型號顯示不同介面）。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57699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初始化面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</w:pPr>
      <w:r>
        <w:t>圖片2：程式初始畫面</w:t>
      </w:r>
    </w:p>
    <w:p w:rsidR="00E54087" w:rsidRDefault="00255299">
      <w:r>
        <w:br w:type="page"/>
      </w:r>
    </w:p>
    <w:p w:rsidR="00E54087" w:rsidRDefault="00255299">
      <w:pPr>
        <w:pStyle w:val="1"/>
      </w:pPr>
      <w:r>
        <w:lastRenderedPageBreak/>
        <w:t xml:space="preserve">3. A/I </w:t>
      </w:r>
      <w:r>
        <w:t>模組操作介面</w:t>
      </w:r>
    </w:p>
    <w:p w:rsidR="00E54087" w:rsidRDefault="00255299">
      <w:r>
        <w:t>- **Type/CH**：顯示模組通道資訊。</w:t>
      </w:r>
      <w:r>
        <w:br/>
        <w:t>- **Value HEX**：輸入/顯示通道的 HEX 數值。</w:t>
      </w:r>
      <w:r>
        <w:br/>
        <w:t>- **Value DEC**：顯示對應的十進位數值。</w:t>
      </w:r>
      <w:r>
        <w:br/>
      </w:r>
      <w:r>
        <w:rPr>
          <w:lang w:eastAsia="zh-TW"/>
        </w:rPr>
        <w:t>- **Voltage**：顯示對應電壓值（例：0~10V）。</w:t>
      </w:r>
      <w:r>
        <w:rPr>
          <w:lang w:eastAsia="zh-TW"/>
        </w:rPr>
        <w:br/>
      </w:r>
      <w:r>
        <w:t>- **Type select**：下拉選單，選擇輸入範圍或模式（如 0~10V）。</w:t>
      </w:r>
      <w:r>
        <w:br/>
        <w:t>- **AO Receive Time**：設定資料接收週期（ms）。</w:t>
      </w:r>
      <w:r>
        <w:br/>
        <w:t>- **Start**：啟動資料接收。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57699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圖片3：A/I 類比輸入介面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br w:type="page"/>
      </w:r>
    </w:p>
    <w:p w:rsidR="00E54087" w:rsidRDefault="00255299">
      <w:pPr>
        <w:pStyle w:val="1"/>
        <w:rPr>
          <w:lang w:eastAsia="zh-TW"/>
        </w:rPr>
      </w:pPr>
      <w:r>
        <w:rPr>
          <w:lang w:eastAsia="zh-TW"/>
        </w:rPr>
        <w:lastRenderedPageBreak/>
        <w:t xml:space="preserve">4. D/I </w:t>
      </w:r>
      <w:r>
        <w:rPr>
          <w:lang w:eastAsia="zh-TW"/>
        </w:rPr>
        <w:t>模組操作介面</w:t>
      </w:r>
    </w:p>
    <w:p w:rsidR="00E54087" w:rsidRDefault="00255299">
      <w:r>
        <w:rPr>
          <w:lang w:eastAsia="zh-TW"/>
        </w:rPr>
        <w:t>- **DI Status**：以燈泡圖示顯示每個 DI 通道的狀態（亮：有訊號，暗：無訊號）。</w:t>
      </w:r>
      <w:r>
        <w:rPr>
          <w:lang w:eastAsia="zh-TW"/>
        </w:rPr>
        <w:br/>
      </w:r>
      <w:r>
        <w:t>- **DI Counter**：顯示每通道的計數值。</w:t>
      </w:r>
      <w:r>
        <w:br/>
        <w:t>- **Counter Clear**：清除單通道計數。</w:t>
      </w:r>
      <w:r>
        <w:br/>
        <w:t>- **Input Active Value**：選擇輸入觸發的判定值。</w:t>
      </w:r>
      <w:r>
        <w:br/>
        <w:t>- **DI Receive Time**：設定接收週期（ms）。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57699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</w:pPr>
      <w:r>
        <w:t>圖片4：D/I 數位輸入介面</w:t>
      </w:r>
    </w:p>
    <w:p w:rsidR="00E54087" w:rsidRDefault="00255299">
      <w:r>
        <w:br w:type="page"/>
      </w:r>
    </w:p>
    <w:p w:rsidR="00E54087" w:rsidRDefault="00255299">
      <w:pPr>
        <w:pStyle w:val="1"/>
      </w:pPr>
      <w:r>
        <w:lastRenderedPageBreak/>
        <w:t xml:space="preserve">5. D/O </w:t>
      </w:r>
      <w:r>
        <w:t>模組操作介面</w:t>
      </w:r>
    </w:p>
    <w:p w:rsidR="00E54087" w:rsidRDefault="00255299">
      <w:r>
        <w:t>- **DO Switch**：手動控制 DO 通道輸出開關。</w:t>
      </w:r>
      <w:r>
        <w:br/>
        <w:t>- **DO Status**：以燈泡圖示顯示 DO 狀態（亮：輸出高，暗：輸出低）。</w:t>
      </w:r>
      <w:r>
        <w:br/>
        <w:t>- **Power on status**：設定設備重新上電時，DO 通道的初始狀態。</w:t>
      </w:r>
      <w:r>
        <w:br/>
        <w:t>- **Status Save**：儲存當前狀態設定。</w:t>
      </w:r>
      <w:r>
        <w:br/>
        <w:t>- **Output Active Value**：設定輸出觸發值。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57699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圖片5：D/O 數位輸出介面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br w:type="page"/>
      </w:r>
    </w:p>
    <w:p w:rsidR="00E54087" w:rsidRDefault="00255299">
      <w:pPr>
        <w:pStyle w:val="1"/>
        <w:rPr>
          <w:lang w:eastAsia="zh-TW"/>
        </w:rPr>
      </w:pPr>
      <w:r>
        <w:rPr>
          <w:lang w:eastAsia="zh-TW"/>
        </w:rPr>
        <w:lastRenderedPageBreak/>
        <w:t xml:space="preserve">6. DIO </w:t>
      </w:r>
      <w:r>
        <w:rPr>
          <w:lang w:eastAsia="zh-TW"/>
        </w:rPr>
        <w:t>模組操作介面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t>- **D/I 區塊**：顯示輸入通道狀態與計數。</w:t>
      </w:r>
      <w:r>
        <w:rPr>
          <w:lang w:eastAsia="zh-TW"/>
        </w:rPr>
        <w:br/>
        <w:t>- **D/O 區塊**：顯示輸出通道狀態並可切換輸出。</w:t>
      </w:r>
      <w:r>
        <w:rPr>
          <w:lang w:eastAsia="zh-TW"/>
        </w:rPr>
        <w:br/>
        <w:t>- **DI read error**：當無法讀取輸入時會顯示錯誤訊息。</w:t>
      </w:r>
      <w:r>
        <w:rPr>
          <w:lang w:eastAsia="zh-TW"/>
        </w:rPr>
        <w:br/>
        <w:t>- **CH 狀態顯示**：不同燈泡圖示分別顯示 I/O 通道的輸入或輸出狀態。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57699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O_I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圖片6：DIO 模組輸入模式介面</w:t>
      </w:r>
    </w:p>
    <w:p w:rsidR="00E54087" w:rsidRDefault="00255299">
      <w:r>
        <w:rPr>
          <w:noProof/>
          <w:lang w:eastAsia="zh-TW"/>
        </w:rPr>
        <w:lastRenderedPageBreak/>
        <w:drawing>
          <wp:inline distT="0" distB="0" distL="0" distR="0">
            <wp:extent cx="5029200" cy="357699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O_O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圖片7：DIO 模組輸出模式介面</w:t>
      </w:r>
    </w:p>
    <w:p w:rsidR="00E54087" w:rsidRDefault="00255299">
      <w:pPr>
        <w:rPr>
          <w:lang w:eastAsia="zh-TW"/>
        </w:rPr>
      </w:pPr>
      <w:r>
        <w:rPr>
          <w:lang w:eastAsia="zh-TW"/>
        </w:rPr>
        <w:br w:type="page"/>
      </w:r>
    </w:p>
    <w:p w:rsidR="00E54087" w:rsidRDefault="00255299">
      <w:pPr>
        <w:pStyle w:val="1"/>
      </w:pPr>
      <w:r>
        <w:lastRenderedPageBreak/>
        <w:t xml:space="preserve">7. Setup </w:t>
      </w:r>
      <w:r>
        <w:t>設定頁面</w:t>
      </w:r>
    </w:p>
    <w:p w:rsidR="00E54087" w:rsidRDefault="00255299">
      <w:r>
        <w:t>- **IP settings**：顯示與設定設備的 IP、Gateway、Mask。</w:t>
      </w:r>
      <w:r>
        <w:br/>
        <w:t>- **Modbus TCP port**：顯示與設定通訊埠號。</w:t>
      </w:r>
      <w:r>
        <w:br/>
        <w:t>- **Device Info**：顯示韌體版本（FW）、型號（Model）、序號（SN）。</w:t>
      </w:r>
    </w:p>
    <w:p w:rsidR="00E54087" w:rsidRDefault="00255299">
      <w:r>
        <w:rPr>
          <w:noProof/>
          <w:lang w:eastAsia="zh-TW"/>
        </w:rPr>
        <w:drawing>
          <wp:inline distT="0" distB="0" distL="0" distR="0">
            <wp:extent cx="5029200" cy="357699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UP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57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87" w:rsidRDefault="00255299">
      <w:pPr>
        <w:jc w:val="center"/>
        <w:rPr>
          <w:lang w:eastAsia="zh-TW"/>
        </w:rPr>
      </w:pPr>
      <w:r>
        <w:rPr>
          <w:lang w:eastAsia="zh-TW"/>
        </w:rPr>
        <w:t>圖片8：Setup 設定頁面</w:t>
      </w:r>
    </w:p>
    <w:p w:rsidR="00E54087" w:rsidRDefault="00E54087">
      <w:pPr>
        <w:rPr>
          <w:lang w:eastAsia="zh-TW"/>
        </w:rPr>
      </w:pPr>
      <w:bookmarkStart w:id="0" w:name="_GoBack"/>
      <w:bookmarkEnd w:id="0"/>
    </w:p>
    <w:sectPr w:rsidR="00E5408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6BD6"/>
    <w:rsid w:val="00034616"/>
    <w:rsid w:val="0006063C"/>
    <w:rsid w:val="0015074B"/>
    <w:rsid w:val="00255299"/>
    <w:rsid w:val="0029639D"/>
    <w:rsid w:val="00326F90"/>
    <w:rsid w:val="00AA1D8D"/>
    <w:rsid w:val="00B47730"/>
    <w:rsid w:val="00CB0664"/>
    <w:rsid w:val="00E5408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1E1A08"/>
  <w14:defaultImageDpi w14:val="300"/>
  <w15:docId w15:val="{E972A02E-761A-4295-B2BB-1AB89718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  <w:rPr>
      <w:rFonts w:ascii="標楷體" w:eastAsia="標楷體" w:hAnsi="標楷體"/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55D004-E2DE-4054-8B1E-A8BFF7EE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andyyang</cp:lastModifiedBy>
  <cp:revision>3</cp:revision>
  <dcterms:created xsi:type="dcterms:W3CDTF">2013-12-23T23:15:00Z</dcterms:created>
  <dcterms:modified xsi:type="dcterms:W3CDTF">2025-10-07T01:20:00Z</dcterms:modified>
  <cp:category/>
</cp:coreProperties>
</file>